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国际技术转移经理人培训议程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拟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）</w:t>
      </w:r>
    </w:p>
    <w:p>
      <w:pPr>
        <w:rPr>
          <w:rFonts w:hint="eastAsia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线下部分：2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021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年4月2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日-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26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日</w:t>
      </w:r>
    </w:p>
    <w:tbl>
      <w:tblPr>
        <w:tblStyle w:val="6"/>
        <w:tblpPr w:leftFromText="180" w:rightFromText="180" w:vertAnchor="text" w:horzAnchor="page" w:tblpX="1787" w:tblpY="260"/>
        <w:tblOverlap w:val="never"/>
        <w:tblW w:w="56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787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982" w:type="pct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71" w:type="pct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2046" w:type="pct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拟邀讲师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技术转移政策与科技评估专题（第一天下午）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科技部成果转化与区域创新司领导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  <w:t>及培训主办单位相关领导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中国科技成果转移转化政策解读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科技部成果转化与区域创新司领导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科技成果评估方法与实务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科技成果与知识产权价值评估部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科技成果转化与知识产权实务专题（第二天上午）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技术交易实务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中国技术交易所专家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科技成果评估规范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国家科技评估中心科技成果与技术评估部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知识产权管理实务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国家知识产权局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国际技术贸易与需方对接专题（第二天下午）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国际技术贸易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上海对外经贸大学贸易谈判学院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技术转移需方梳理与对接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中关村天合科技成果转化促进中心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科技创新企业规划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派富专利技术投资运营有限公司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海外跨境技术转移实践与分享专题（第三天上午）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国际技术转移导论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国际技术转移协作网络（ITTN）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971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海外知名大学科技成果转移转化实践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剑桥大学、Oxentia顾问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考试与认证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如希望获得“中国国际技术转移助理经理人”资格证书的学员，需向工作人员申请参加线上考试。具体考试时间将在培训结束后另行通知，参加考试的学员在规定时间内登陆考试网站并完成答题即可。考试题型包括主观题与客观题，满分为100分，考试时间120分钟。</w:t>
            </w:r>
          </w:p>
        </w:tc>
      </w:tr>
    </w:tbl>
    <w:p>
      <w:pP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线上部分：2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021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日-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6月9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拟定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56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495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tblHeader/>
        </w:trPr>
        <w:tc>
          <w:tcPr>
            <w:tcW w:w="1135" w:type="pct"/>
            <w:shd w:val="clear" w:color="auto" w:fill="BEBEBE" w:themeFill="background1" w:themeFillShade="BF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Cs w:val="21"/>
              </w:rPr>
              <w:t>模块</w:t>
            </w:r>
          </w:p>
        </w:tc>
        <w:tc>
          <w:tcPr>
            <w:tcW w:w="1819" w:type="pct"/>
            <w:shd w:val="clear" w:color="auto" w:fill="BEBEBE" w:themeFill="background1" w:themeFillShade="BF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Cs w:val="21"/>
              </w:rPr>
              <w:t>课程</w:t>
            </w:r>
          </w:p>
        </w:tc>
        <w:tc>
          <w:tcPr>
            <w:tcW w:w="2046" w:type="pct"/>
            <w:shd w:val="clear" w:color="auto" w:fill="BEBEBE" w:themeFill="background1" w:themeFillShade="BF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Cs w:val="21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35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Cs w:val="21"/>
              </w:rPr>
              <w:t>创新与技术商业化专业人士（ITCP）</w:t>
            </w:r>
          </w:p>
        </w:tc>
        <w:tc>
          <w:tcPr>
            <w:tcW w:w="1819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Cs w:val="21"/>
              </w:rPr>
              <w:t>ITCP正式线上视频课程，约20个课时（中英文）</w:t>
            </w:r>
          </w:p>
        </w:tc>
        <w:tc>
          <w:tcPr>
            <w:tcW w:w="2046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等线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Cs w:val="21"/>
              </w:rPr>
              <w:t>美国佐治亚理工学院教授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报名咨询：</w:t>
      </w:r>
    </w:p>
    <w:p>
      <w:pPr>
        <w:rPr>
          <w:rFonts w:hint="default" w:ascii="Times New Roman" w:hAnsi="Times New Roman" w:cs="Times New Roman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 w:val="28"/>
          <w:szCs w:val="28"/>
          <w:lang w:val="en-US" w:eastAsia="zh-CN"/>
        </w:rPr>
        <w:t>丁芸，13878119956 ；李鸥，18776191955 ；奚荣海，18677188283</w:t>
      </w:r>
    </w:p>
    <w:p>
      <w:pPr>
        <w:spacing w:before="48"/>
        <w:ind w:left="120" w:right="0" w:firstLine="0"/>
        <w:jc w:val="left"/>
        <w:rPr>
          <w:rFonts w:ascii="Times New Roman"/>
          <w:b/>
          <w:sz w:val="6"/>
        </w:rPr>
      </w:pPr>
      <w:r>
        <w:rPr>
          <w:rFonts w:hint="eastAsia" w:ascii="宋体" w:eastAsia="宋体"/>
          <w:b/>
          <w:sz w:val="36"/>
        </w:rPr>
        <w:t>附件：</w:t>
      </w:r>
      <w:r>
        <w:rPr>
          <w:rFonts w:hint="eastAsia" w:ascii="宋体" w:eastAsia="宋体"/>
          <w:b/>
          <w:sz w:val="36"/>
          <w:lang w:val="en-US" w:eastAsia="zh-CN"/>
        </w:rPr>
        <w:t>缴费方式及</w:t>
      </w:r>
      <w:r>
        <w:rPr>
          <w:rFonts w:hint="eastAsia" w:ascii="宋体" w:eastAsia="宋体"/>
          <w:b/>
          <w:sz w:val="36"/>
        </w:rPr>
        <w:t>报名表</w:t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4"/>
        <w:gridCol w:w="2016"/>
        <w:gridCol w:w="2602"/>
        <w:gridCol w:w="1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074" w:type="dxa"/>
          </w:tcPr>
          <w:p>
            <w:pPr>
              <w:pStyle w:val="16"/>
              <w:spacing w:before="165"/>
              <w:ind w:left="26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法定姓氏 </w:t>
            </w:r>
            <w:r>
              <w:rPr>
                <w:rFonts w:ascii="Times New Roman" w:eastAsia="Times New Roman"/>
                <w:sz w:val="24"/>
              </w:rPr>
              <w:t>Legal last name</w:t>
            </w:r>
          </w:p>
        </w:tc>
        <w:tc>
          <w:tcPr>
            <w:tcW w:w="2016" w:type="dxa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>
            <w:pPr>
              <w:pStyle w:val="16"/>
              <w:ind w:left="323" w:right="15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法定名字 </w:t>
            </w:r>
            <w:r>
              <w:rPr>
                <w:rFonts w:ascii="Times New Roman" w:eastAsia="Times New Roman"/>
                <w:sz w:val="24"/>
              </w:rPr>
              <w:t>Legal first</w:t>
            </w:r>
          </w:p>
          <w:p>
            <w:pPr>
              <w:pStyle w:val="16"/>
              <w:spacing w:before="58"/>
              <w:ind w:left="320" w:right="1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1836" w:type="dxa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4" w:type="dxa"/>
          </w:tcPr>
          <w:p>
            <w:pPr>
              <w:pStyle w:val="16"/>
              <w:spacing w:before="69"/>
              <w:ind w:left="273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机构 </w:t>
            </w:r>
            <w:r>
              <w:rPr>
                <w:rFonts w:ascii="Times New Roman" w:eastAsia="Times New Roman"/>
                <w:sz w:val="24"/>
              </w:rPr>
              <w:t>Company/Institution</w:t>
            </w:r>
          </w:p>
        </w:tc>
        <w:tc>
          <w:tcPr>
            <w:tcW w:w="2016" w:type="dxa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>
            <w:pPr>
              <w:pStyle w:val="16"/>
              <w:spacing w:before="69"/>
              <w:ind w:left="883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职务 </w:t>
            </w:r>
            <w:r>
              <w:rPr>
                <w:rFonts w:ascii="Times New Roman" w:eastAsia="Times New Roman"/>
                <w:sz w:val="24"/>
              </w:rPr>
              <w:t>Title</w:t>
            </w:r>
          </w:p>
        </w:tc>
        <w:tc>
          <w:tcPr>
            <w:tcW w:w="1836" w:type="dxa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74" w:type="dxa"/>
          </w:tcPr>
          <w:p>
            <w:pPr>
              <w:pStyle w:val="16"/>
              <w:spacing w:before="67"/>
              <w:ind w:left="48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电话类型 </w:t>
            </w:r>
            <w:r>
              <w:rPr>
                <w:rFonts w:ascii="Times New Roman" w:eastAsia="Times New Roman"/>
                <w:sz w:val="24"/>
              </w:rPr>
              <w:t>Phone type</w:t>
            </w:r>
          </w:p>
        </w:tc>
        <w:tc>
          <w:tcPr>
            <w:tcW w:w="6454" w:type="dxa"/>
            <w:gridSpan w:val="3"/>
          </w:tcPr>
          <w:p>
            <w:pPr>
              <w:pStyle w:val="16"/>
              <w:numPr>
                <w:ilvl w:val="0"/>
                <w:numId w:val="1"/>
              </w:numPr>
              <w:tabs>
                <w:tab w:val="left" w:pos="324"/>
              </w:tabs>
              <w:spacing w:before="86" w:after="0" w:line="240" w:lineRule="auto"/>
              <w:ind w:left="323" w:right="0" w:hanging="216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个人 </w:t>
            </w:r>
            <w:r>
              <w:rPr>
                <w:sz w:val="24"/>
              </w:rPr>
              <w:t>personal</w:t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工作 work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74" w:type="dxa"/>
          </w:tcPr>
          <w:p>
            <w:pPr>
              <w:pStyle w:val="16"/>
              <w:spacing w:before="2"/>
              <w:ind w:left="42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电话号 </w:t>
            </w:r>
            <w:r>
              <w:rPr>
                <w:rFonts w:ascii="Times New Roman" w:eastAsia="Times New Roman"/>
                <w:sz w:val="24"/>
              </w:rPr>
              <w:t>Phone Number</w:t>
            </w:r>
          </w:p>
        </w:tc>
        <w:tc>
          <w:tcPr>
            <w:tcW w:w="6454" w:type="dxa"/>
            <w:gridSpan w:val="3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074" w:type="dxa"/>
          </w:tcPr>
          <w:p>
            <w:pPr>
              <w:pStyle w:val="16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  <w:p>
            <w:pPr>
              <w:pStyle w:val="16"/>
              <w:spacing w:before="58"/>
              <w:ind w:left="186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Nation of citizenship</w:t>
            </w:r>
          </w:p>
        </w:tc>
        <w:tc>
          <w:tcPr>
            <w:tcW w:w="6454" w:type="dxa"/>
            <w:gridSpan w:val="3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4" w:type="dxa"/>
          </w:tcPr>
          <w:p>
            <w:pPr>
              <w:pStyle w:val="16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出生日期 </w:t>
            </w:r>
            <w:r>
              <w:rPr>
                <w:rFonts w:ascii="Times New Roman" w:eastAsia="Times New Roman"/>
                <w:sz w:val="24"/>
              </w:rPr>
              <w:t>Date of birth</w:t>
            </w:r>
          </w:p>
        </w:tc>
        <w:tc>
          <w:tcPr>
            <w:tcW w:w="6454" w:type="dxa"/>
            <w:gridSpan w:val="3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074" w:type="dxa"/>
            <w:tcBorders>
              <w:bottom w:val="nil"/>
            </w:tcBorders>
          </w:tcPr>
          <w:p>
            <w:pPr>
              <w:pStyle w:val="16"/>
              <w:spacing w:line="307" w:lineRule="exact"/>
              <w:ind w:left="82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电子邮箱 </w:t>
            </w:r>
            <w:r>
              <w:rPr>
                <w:rFonts w:ascii="Times New Roman" w:eastAsia="Times New Roman"/>
                <w:sz w:val="24"/>
              </w:rPr>
              <w:t>Email</w:t>
            </w:r>
          </w:p>
        </w:tc>
        <w:tc>
          <w:tcPr>
            <w:tcW w:w="2016" w:type="dxa"/>
            <w:vMerge w:val="restart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  <w:tc>
          <w:tcPr>
            <w:tcW w:w="4438" w:type="dxa"/>
            <w:gridSpan w:val="2"/>
            <w:tcBorders>
              <w:bottom w:val="nil"/>
            </w:tcBorders>
          </w:tcPr>
          <w:p>
            <w:pPr>
              <w:pStyle w:val="16"/>
              <w:spacing w:line="307" w:lineRule="exact"/>
              <w:ind w:left="268"/>
              <w:rPr>
                <w:sz w:val="24"/>
              </w:rPr>
            </w:pPr>
            <w:r>
              <w:rPr>
                <w:sz w:val="24"/>
              </w:rPr>
              <w:t>【温馨提示】左侧电子邮箱在完成注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spacing w:before="18"/>
              <w:ind w:right="124"/>
              <w:jc w:val="right"/>
              <w:rPr>
                <w:b/>
                <w:sz w:val="24"/>
              </w:rPr>
            </w:pPr>
            <w:r>
              <w:rPr>
                <w:w w:val="95"/>
                <w:sz w:val="24"/>
              </w:rPr>
              <w:t>（用于注册缴费，</w:t>
            </w:r>
            <w:r>
              <w:rPr>
                <w:b/>
                <w:color w:val="FF0000"/>
                <w:w w:val="95"/>
                <w:sz w:val="24"/>
              </w:rPr>
              <w:t>建议不</w:t>
            </w: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  <w:gridSpan w:val="2"/>
            <w:tcBorders>
              <w:top w:val="nil"/>
              <w:bottom w:val="nil"/>
            </w:tcBorders>
          </w:tcPr>
          <w:p>
            <w:pPr>
              <w:pStyle w:val="16"/>
              <w:spacing w:before="18"/>
              <w:ind w:left="268"/>
              <w:rPr>
                <w:sz w:val="24"/>
              </w:rPr>
            </w:pPr>
            <w:r>
              <w:rPr>
                <w:sz w:val="24"/>
              </w:rPr>
              <w:t>册缴费后会收到佐治亚理工学院线上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spacing w:before="32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要使用企业邮箱</w:t>
            </w:r>
            <w:r>
              <w:rPr>
                <w:rFonts w:ascii="Times New Roman" w:eastAsia="Times New Roman"/>
                <w:b/>
                <w:color w:val="FF0000"/>
                <w:sz w:val="24"/>
              </w:rPr>
              <w:t xml:space="preserve">, </w:t>
            </w:r>
            <w:r>
              <w:rPr>
                <w:b/>
                <w:color w:val="FF0000"/>
                <w:sz w:val="24"/>
              </w:rPr>
              <w:t>可采用</w:t>
            </w: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  <w:gridSpan w:val="2"/>
            <w:tcBorders>
              <w:top w:val="nil"/>
              <w:bottom w:val="nil"/>
            </w:tcBorders>
          </w:tcPr>
          <w:p>
            <w:pPr>
              <w:pStyle w:val="16"/>
              <w:spacing w:before="32"/>
              <w:ind w:left="268"/>
              <w:rPr>
                <w:sz w:val="24"/>
              </w:rPr>
            </w:pPr>
            <w:r>
              <w:rPr>
                <w:sz w:val="24"/>
              </w:rPr>
              <w:t>系统发送的</w:t>
            </w:r>
            <w:r>
              <w:rPr>
                <w:b/>
                <w:sz w:val="24"/>
              </w:rPr>
              <w:t>个人账号激活邮件</w:t>
            </w:r>
            <w:r>
              <w:rPr>
                <w:sz w:val="24"/>
              </w:rPr>
              <w:t>（由于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spacing w:before="23" w:line="288" w:lineRule="auto"/>
              <w:ind w:left="345" w:right="17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0000"/>
                <w:sz w:val="24"/>
              </w:rPr>
              <w:t>QQ</w:t>
            </w:r>
            <w:r>
              <w:rPr>
                <w:b/>
                <w:color w:val="FF0000"/>
                <w:sz w:val="24"/>
              </w:rPr>
              <w:t>、网易等非企业邮箱</w:t>
            </w:r>
            <w:r>
              <w:rPr>
                <w:rFonts w:ascii="Times New Roman" w:eastAsia="Times New Roman"/>
                <w:sz w:val="24"/>
              </w:rPr>
              <w:t>for account registration, enterprise mailbox is not recommended</w:t>
            </w:r>
            <w:r>
              <w:rPr>
                <w:sz w:val="24"/>
              </w:rPr>
              <w:t>）</w:t>
            </w: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  <w:gridSpan w:val="2"/>
            <w:tcBorders>
              <w:top w:val="nil"/>
              <w:bottom w:val="nil"/>
            </w:tcBorders>
          </w:tcPr>
          <w:p>
            <w:pPr>
              <w:pStyle w:val="16"/>
              <w:spacing w:before="23" w:line="290" w:lineRule="auto"/>
              <w:ind w:left="269" w:right="54"/>
              <w:rPr>
                <w:sz w:val="24"/>
              </w:rPr>
            </w:pPr>
            <w:r>
              <w:rPr>
                <w:sz w:val="24"/>
              </w:rPr>
              <w:t xml:space="preserve">服务器在海外，需要 </w:t>
            </w:r>
            <w:r>
              <w:rPr>
                <w:rFonts w:ascii="Times New Roman" w:eastAsia="Times New Roman"/>
                <w:sz w:val="24"/>
              </w:rPr>
              <w:t xml:space="preserve">3-7 </w:t>
            </w:r>
            <w:r>
              <w:rPr>
                <w:sz w:val="24"/>
              </w:rPr>
              <w:t>个工作日）， 请您注意查收邮件。</w:t>
            </w:r>
          </w:p>
          <w:p>
            <w:pPr>
              <w:pStyle w:val="16"/>
              <w:spacing w:before="2"/>
              <w:ind w:left="26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邮件含有个人专属账号，同时需要点</w:t>
            </w:r>
          </w:p>
          <w:p>
            <w:pPr>
              <w:pStyle w:val="16"/>
              <w:spacing w:before="67"/>
              <w:ind w:left="26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击邮件内链接设置个人密码，个人账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  <w:gridSpan w:val="2"/>
            <w:tcBorders>
              <w:top w:val="nil"/>
              <w:bottom w:val="nil"/>
            </w:tcBorders>
          </w:tcPr>
          <w:p>
            <w:pPr>
              <w:pStyle w:val="16"/>
              <w:spacing w:before="27"/>
              <w:ind w:left="268"/>
              <w:rPr>
                <w:sz w:val="24"/>
              </w:rPr>
            </w:pPr>
            <w:r>
              <w:rPr>
                <w:b/>
                <w:sz w:val="24"/>
              </w:rPr>
              <w:t>户激活完成</w:t>
            </w:r>
            <w:r>
              <w:rPr>
                <w:sz w:val="24"/>
              </w:rPr>
              <w:t>。该个人账户及密码为您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074" w:type="dxa"/>
            <w:tcBorders>
              <w:top w:val="nil"/>
            </w:tcBorders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  <w:gridSpan w:val="2"/>
            <w:tcBorders>
              <w:top w:val="nil"/>
            </w:tcBorders>
          </w:tcPr>
          <w:p>
            <w:pPr>
              <w:pStyle w:val="16"/>
              <w:spacing w:before="28"/>
              <w:ind w:left="268"/>
              <w:rPr>
                <w:sz w:val="24"/>
              </w:rPr>
            </w:pPr>
            <w:r>
              <w:rPr>
                <w:sz w:val="24"/>
              </w:rPr>
              <w:t>学习时使用的唯一专属个人账号。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74" w:type="dxa"/>
          </w:tcPr>
          <w:p>
            <w:pPr>
              <w:pStyle w:val="16"/>
              <w:spacing w:before="72"/>
              <w:ind w:left="39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地址类型 </w:t>
            </w:r>
            <w:r>
              <w:rPr>
                <w:rFonts w:ascii="Times New Roman" w:eastAsia="Times New Roman"/>
                <w:sz w:val="24"/>
              </w:rPr>
              <w:t>Address type</w:t>
            </w:r>
          </w:p>
        </w:tc>
        <w:tc>
          <w:tcPr>
            <w:tcW w:w="6454" w:type="dxa"/>
            <w:gridSpan w:val="3"/>
          </w:tcPr>
          <w:p>
            <w:pPr>
              <w:pStyle w:val="16"/>
              <w:numPr>
                <w:ilvl w:val="0"/>
                <w:numId w:val="2"/>
              </w:numPr>
              <w:tabs>
                <w:tab w:val="left" w:pos="324"/>
              </w:tabs>
              <w:spacing w:before="72" w:after="0" w:line="240" w:lineRule="auto"/>
              <w:ind w:left="323" w:right="0" w:hanging="216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21"/>
                <w:sz w:val="24"/>
              </w:rPr>
              <w:t xml:space="preserve">家庭 </w:t>
            </w:r>
            <w:r>
              <w:rPr>
                <w:rFonts w:ascii="Times New Roman" w:hAnsi="Times New Roman" w:eastAsia="Times New Roman"/>
                <w:sz w:val="24"/>
              </w:rPr>
              <w:t>home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□ 工作 </w:t>
            </w:r>
            <w:r>
              <w:rPr>
                <w:rFonts w:ascii="Times New Roman" w:hAnsi="Times New Roman" w:eastAsia="Times New Roman"/>
                <w:sz w:val="24"/>
              </w:rPr>
              <w:t>work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074" w:type="dxa"/>
            <w:vMerge w:val="restart"/>
          </w:tcPr>
          <w:p>
            <w:pPr>
              <w:pStyle w:val="16"/>
              <w:rPr>
                <w:rFonts w:ascii="Times New Roman"/>
                <w:b/>
                <w:sz w:val="24"/>
              </w:rPr>
            </w:pPr>
          </w:p>
          <w:p>
            <w:pPr>
              <w:pStyle w:val="16"/>
              <w:rPr>
                <w:rFonts w:ascii="Times New Roman"/>
                <w:b/>
                <w:sz w:val="24"/>
              </w:rPr>
            </w:pPr>
          </w:p>
          <w:p>
            <w:pPr>
              <w:pStyle w:val="16"/>
              <w:spacing w:before="8"/>
              <w:rPr>
                <w:rFonts w:ascii="Times New Roman"/>
                <w:b/>
                <w:sz w:val="32"/>
              </w:rPr>
            </w:pPr>
          </w:p>
          <w:p>
            <w:pPr>
              <w:pStyle w:val="16"/>
              <w:spacing w:line="305" w:lineRule="exact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  <w:p>
            <w:pPr>
              <w:pStyle w:val="16"/>
              <w:spacing w:line="273" w:lineRule="exact"/>
              <w:ind w:left="181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2016" w:type="dxa"/>
          </w:tcPr>
          <w:p>
            <w:pPr>
              <w:pStyle w:val="16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国家 </w:t>
            </w:r>
            <w:r>
              <w:rPr>
                <w:rFonts w:ascii="Times New Roman" w:eastAsia="Times New Roman"/>
                <w:sz w:val="24"/>
              </w:rPr>
              <w:t>country</w:t>
            </w:r>
          </w:p>
        </w:tc>
        <w:tc>
          <w:tcPr>
            <w:tcW w:w="4438" w:type="dxa"/>
            <w:gridSpan w:val="2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>
            <w:pPr>
              <w:pStyle w:val="16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地址 </w:t>
            </w:r>
            <w:r>
              <w:rPr>
                <w:rFonts w:ascii="Times New Roman" w:eastAsia="Times New Roman"/>
                <w:sz w:val="24"/>
              </w:rPr>
              <w:t>address</w:t>
            </w:r>
          </w:p>
        </w:tc>
        <w:tc>
          <w:tcPr>
            <w:tcW w:w="4438" w:type="dxa"/>
            <w:gridSpan w:val="2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>
            <w:pPr>
              <w:pStyle w:val="16"/>
              <w:spacing w:before="2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城市 </w:t>
            </w:r>
            <w:r>
              <w:rPr>
                <w:rFonts w:ascii="Times New Roman" w:eastAsia="Times New Roman"/>
                <w:sz w:val="24"/>
              </w:rPr>
              <w:t>city</w:t>
            </w:r>
          </w:p>
        </w:tc>
        <w:tc>
          <w:tcPr>
            <w:tcW w:w="4438" w:type="dxa"/>
            <w:gridSpan w:val="2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>
            <w:pPr>
              <w:pStyle w:val="16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州 </w:t>
            </w:r>
            <w:r>
              <w:rPr>
                <w:rFonts w:ascii="Times New Roman" w:eastAsia="Times New Roman"/>
                <w:sz w:val="24"/>
              </w:rPr>
              <w:t>state</w:t>
            </w:r>
          </w:p>
        </w:tc>
        <w:tc>
          <w:tcPr>
            <w:tcW w:w="4438" w:type="dxa"/>
            <w:gridSpan w:val="2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>
            <w:pPr>
              <w:pStyle w:val="16"/>
              <w:spacing w:before="9" w:line="288" w:lineRule="exact"/>
              <w:ind w:left="108" w:right="50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邮政编码 </w:t>
            </w:r>
            <w:r>
              <w:rPr>
                <w:rFonts w:ascii="Times New Roman" w:eastAsia="Times New Roman"/>
                <w:sz w:val="24"/>
              </w:rPr>
              <w:t>zip code</w:t>
            </w:r>
          </w:p>
        </w:tc>
        <w:tc>
          <w:tcPr>
            <w:tcW w:w="4438" w:type="dxa"/>
            <w:gridSpan w:val="2"/>
          </w:tcPr>
          <w:p>
            <w:pPr>
              <w:pStyle w:val="1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074" w:type="dxa"/>
            <w:tcBorders>
              <w:bottom w:val="nil"/>
            </w:tcBorders>
          </w:tcPr>
          <w:p>
            <w:pPr>
              <w:pStyle w:val="16"/>
              <w:spacing w:line="290" w:lineRule="exact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发票信息</w:t>
            </w:r>
          </w:p>
        </w:tc>
        <w:tc>
          <w:tcPr>
            <w:tcW w:w="6454" w:type="dxa"/>
            <w:gridSpan w:val="3"/>
            <w:tcBorders>
              <w:bottom w:val="nil"/>
            </w:tcBorders>
          </w:tcPr>
          <w:p>
            <w:pPr>
              <w:pStyle w:val="16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发票抬头：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spacing w:before="2" w:line="289" w:lineRule="exact"/>
              <w:ind w:left="215"/>
              <w:rPr>
                <w:sz w:val="24"/>
              </w:rPr>
            </w:pPr>
            <w:r>
              <w:rPr>
                <w:sz w:val="24"/>
              </w:rPr>
              <w:t>（如您需要发票，请填写</w:t>
            </w:r>
          </w:p>
        </w:tc>
        <w:tc>
          <w:tcPr>
            <w:tcW w:w="6454" w:type="dxa"/>
            <w:gridSpan w:val="3"/>
            <w:tcBorders>
              <w:top w:val="nil"/>
              <w:bottom w:val="nil"/>
            </w:tcBorders>
          </w:tcPr>
          <w:p>
            <w:pPr>
              <w:pStyle w:val="16"/>
              <w:spacing w:before="2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纳税人识别号：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spacing w:before="1" w:line="290" w:lineRule="exact"/>
              <w:ind w:left="935"/>
              <w:rPr>
                <w:sz w:val="24"/>
              </w:rPr>
            </w:pPr>
            <w:r>
              <w:rPr>
                <w:sz w:val="24"/>
              </w:rPr>
              <w:t>右侧信息）</w:t>
            </w:r>
          </w:p>
        </w:tc>
        <w:tc>
          <w:tcPr>
            <w:tcW w:w="6454" w:type="dxa"/>
            <w:gridSpan w:val="3"/>
            <w:tcBorders>
              <w:top w:val="nil"/>
              <w:bottom w:val="nil"/>
            </w:tcBorders>
          </w:tcPr>
          <w:p>
            <w:pPr>
              <w:pStyle w:val="16"/>
              <w:spacing w:before="1"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开户银行：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74" w:type="dxa"/>
            <w:tcBorders>
              <w:top w:val="nil"/>
              <w:bottom w:val="nil"/>
            </w:tcBorders>
          </w:tcPr>
          <w:p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6454" w:type="dxa"/>
            <w:gridSpan w:val="3"/>
            <w:tcBorders>
              <w:top w:val="nil"/>
              <w:bottom w:val="nil"/>
            </w:tcBorders>
          </w:tcPr>
          <w:p>
            <w:pPr>
              <w:pStyle w:val="16"/>
              <w:spacing w:before="2"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74" w:type="dxa"/>
            <w:tcBorders>
              <w:top w:val="nil"/>
            </w:tcBorders>
          </w:tcPr>
          <w:p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6454" w:type="dxa"/>
            <w:gridSpan w:val="3"/>
            <w:tcBorders>
              <w:top w:val="nil"/>
            </w:tcBorders>
          </w:tcPr>
          <w:p>
            <w:pPr>
              <w:pStyle w:val="16"/>
              <w:spacing w:before="2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发票寄送地址（如和上一栏地址相同可不填）：</w:t>
            </w:r>
          </w:p>
        </w:tc>
      </w:tr>
    </w:tbl>
    <w:p>
      <w:pPr>
        <w:pStyle w:val="2"/>
        <w:spacing w:before="98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注意：英文填写此表格更佳。</w:t>
      </w:r>
    </w:p>
    <w:p>
      <w:pPr>
        <w:adjustRightInd w:val="0"/>
        <w:snapToGrid w:val="0"/>
        <w:ind w:right="105" w:rightChars="50"/>
        <w:jc w:val="left"/>
        <w:rPr>
          <w:rFonts w:hint="default" w:ascii="仿宋_GB2312" w:hAnsi="仿宋_GB2312" w:eastAsia="仿宋_GB2312" w:cs="仿宋_GB2312"/>
          <w:b/>
          <w:color w:val="0070C0"/>
          <w:sz w:val="28"/>
          <w:szCs w:val="28"/>
          <w:lang w:val="en-US" w:eastAsia="zh-CN"/>
        </w:rPr>
      </w:pPr>
      <w:r>
        <w:rPr>
          <w:rFonts w:hint="eastAsia" w:ascii="宋体" w:eastAsia="宋体"/>
          <w:b/>
          <w:color w:val="0070C0"/>
          <w:sz w:val="28"/>
          <w:szCs w:val="28"/>
        </w:rPr>
        <w:t>修改文件名：姓名</w:t>
      </w:r>
      <w:r>
        <w:rPr>
          <w:rFonts w:ascii="Times New Roman" w:eastAsia="Times New Roman"/>
          <w:b/>
          <w:color w:val="0070C0"/>
          <w:sz w:val="28"/>
          <w:szCs w:val="28"/>
        </w:rPr>
        <w:t xml:space="preserve">+ITCP </w:t>
      </w:r>
      <w:r>
        <w:rPr>
          <w:rFonts w:hint="eastAsia" w:ascii="宋体" w:eastAsia="宋体"/>
          <w:b/>
          <w:color w:val="0070C0"/>
          <w:sz w:val="28"/>
          <w:szCs w:val="28"/>
        </w:rPr>
        <w:t>报名表，</w:t>
      </w:r>
      <w:r>
        <w:rPr>
          <w:rFonts w:hint="eastAsia" w:ascii="宋体" w:hAnsi="宋体" w:eastAsia="宋体" w:cs="宋体"/>
          <w:b/>
          <w:color w:val="0070C0"/>
          <w:sz w:val="28"/>
          <w:szCs w:val="28"/>
        </w:rPr>
        <w:t xml:space="preserve">发送至: </w:t>
      </w:r>
      <w:r>
        <w:rPr>
          <w:rFonts w:hint="eastAsia" w:ascii="宋体" w:hAnsi="宋体" w:eastAsia="宋体" w:cs="宋体"/>
          <w:color w:val="0070C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70C0"/>
          <w:sz w:val="28"/>
          <w:szCs w:val="28"/>
          <w:lang w:val="en-US" w:eastAsia="zh-CN"/>
        </w:rPr>
        <w:instrText xml:space="preserve"> HYPERLINK "mailto:nnschxh@163.com" </w:instrText>
      </w:r>
      <w:r>
        <w:rPr>
          <w:rFonts w:hint="eastAsia" w:ascii="宋体" w:hAnsi="宋体" w:eastAsia="宋体" w:cs="宋体"/>
          <w:color w:val="0070C0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0070C0"/>
          <w:sz w:val="28"/>
          <w:szCs w:val="28"/>
          <w:lang w:val="en-US" w:eastAsia="zh-CN"/>
        </w:rPr>
        <w:t>nnschxh@163.com</w:t>
      </w:r>
      <w:r>
        <w:rPr>
          <w:rFonts w:hint="eastAsia" w:ascii="宋体" w:hAnsi="宋体" w:eastAsia="宋体" w:cs="宋体"/>
          <w:color w:val="0070C0"/>
          <w:sz w:val="28"/>
          <w:szCs w:val="28"/>
          <w:lang w:val="en-US" w:eastAsia="zh-CN"/>
        </w:rPr>
        <w:fldChar w:fldCharType="end"/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bon 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0"/>
      <w:numFmt w:val="bullet"/>
      <w:lvlText w:val=""/>
      <w:lvlJc w:val="left"/>
      <w:pPr>
        <w:ind w:left="323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2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4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5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769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8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94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06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219" w:hanging="215"/>
      </w:pPr>
      <w:rPr>
        <w:rFonts w:hint="default"/>
        <w:lang w:val="zh-CN" w:eastAsia="zh-CN" w:bidi="zh-CN"/>
      </w:rPr>
    </w:lvl>
  </w:abstractNum>
  <w:abstractNum w:abstractNumId="1">
    <w:nsid w:val="72183CF9"/>
    <w:multiLevelType w:val="multilevel"/>
    <w:tmpl w:val="72183CF9"/>
    <w:lvl w:ilvl="0" w:tentative="0">
      <w:start w:val="0"/>
      <w:numFmt w:val="bullet"/>
      <w:lvlText w:val=""/>
      <w:lvlJc w:val="left"/>
      <w:pPr>
        <w:ind w:left="323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32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44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157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769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8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94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606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219" w:hanging="215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72"/>
    <w:rsid w:val="000175D8"/>
    <w:rsid w:val="0005419F"/>
    <w:rsid w:val="000B7FA0"/>
    <w:rsid w:val="000C4DD6"/>
    <w:rsid w:val="001B2DD7"/>
    <w:rsid w:val="001D2A52"/>
    <w:rsid w:val="001D62E3"/>
    <w:rsid w:val="00256010"/>
    <w:rsid w:val="00294BDB"/>
    <w:rsid w:val="003C1400"/>
    <w:rsid w:val="0040019E"/>
    <w:rsid w:val="004B5DE1"/>
    <w:rsid w:val="00543B23"/>
    <w:rsid w:val="005B6A7D"/>
    <w:rsid w:val="00665D3A"/>
    <w:rsid w:val="009E0672"/>
    <w:rsid w:val="00A61467"/>
    <w:rsid w:val="00A879E6"/>
    <w:rsid w:val="00AB629B"/>
    <w:rsid w:val="00B84D6A"/>
    <w:rsid w:val="00C46677"/>
    <w:rsid w:val="00C92252"/>
    <w:rsid w:val="00CE069A"/>
    <w:rsid w:val="00D60B65"/>
    <w:rsid w:val="01B1676E"/>
    <w:rsid w:val="04483DCC"/>
    <w:rsid w:val="04D46A15"/>
    <w:rsid w:val="07E1006D"/>
    <w:rsid w:val="09BD40D2"/>
    <w:rsid w:val="0C422411"/>
    <w:rsid w:val="11F0142A"/>
    <w:rsid w:val="125513CA"/>
    <w:rsid w:val="13320E1E"/>
    <w:rsid w:val="1FA34A6F"/>
    <w:rsid w:val="21360944"/>
    <w:rsid w:val="21BF7C2D"/>
    <w:rsid w:val="22FA75ED"/>
    <w:rsid w:val="2D6C4DD6"/>
    <w:rsid w:val="2F4717DE"/>
    <w:rsid w:val="2F98717A"/>
    <w:rsid w:val="2FDA0316"/>
    <w:rsid w:val="33492B8E"/>
    <w:rsid w:val="34CB203A"/>
    <w:rsid w:val="37BC69EC"/>
    <w:rsid w:val="385B5CE2"/>
    <w:rsid w:val="3B0A44AC"/>
    <w:rsid w:val="3E5B2AB0"/>
    <w:rsid w:val="4D212A8A"/>
    <w:rsid w:val="55115BA0"/>
    <w:rsid w:val="5777E17B"/>
    <w:rsid w:val="5D3E41FA"/>
    <w:rsid w:val="5E8D63FF"/>
    <w:rsid w:val="5F796DD3"/>
    <w:rsid w:val="5F9E7264"/>
    <w:rsid w:val="5FFCBBE6"/>
    <w:rsid w:val="620B6EE4"/>
    <w:rsid w:val="62696B97"/>
    <w:rsid w:val="64C85F3F"/>
    <w:rsid w:val="65AF5A69"/>
    <w:rsid w:val="76391537"/>
    <w:rsid w:val="76843977"/>
    <w:rsid w:val="76C343DF"/>
    <w:rsid w:val="7BF60AFC"/>
    <w:rsid w:val="7C120E4C"/>
    <w:rsid w:val="7C541C1C"/>
    <w:rsid w:val="7F057882"/>
    <w:rsid w:val="DA55A508"/>
    <w:rsid w:val="F7E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60" w:after="120"/>
    </w:pPr>
    <w:rPr>
      <w:sz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4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667</Characters>
  <Lines>5</Lines>
  <Paragraphs>1</Paragraphs>
  <TotalTime>8</TotalTime>
  <ScaleCrop>false</ScaleCrop>
  <LinksUpToDate>false</LinksUpToDate>
  <CharactersWithSpaces>782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2021-03-29T07:23:00Z</dcterms:created>
  <dc:creator>王 琪</dc:creator>
  <cp:lastModifiedBy>丁丁 Flora</cp:lastModifiedBy>
  <cp:lastPrinted>2021-03-11T20:47:00Z</cp:lastPrinted>
  <dcterms:modified xsi:type="dcterms:W3CDTF">2021-04-20T02:10:26Z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F1EF7AF0A33C45CE8D323C927E1517E7</vt:lpwstr>
  </property>
</Properties>
</file>